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9402" w14:textId="4D99108F" w:rsidR="00985F5F" w:rsidRPr="007C3959" w:rsidRDefault="007C3959">
      <w:pPr>
        <w:rPr>
          <w:b/>
          <w:bCs/>
          <w:sz w:val="28"/>
          <w:szCs w:val="28"/>
        </w:rPr>
      </w:pPr>
      <w:r w:rsidRPr="007C3959">
        <w:rPr>
          <w:b/>
          <w:bCs/>
          <w:sz w:val="28"/>
          <w:szCs w:val="28"/>
        </w:rPr>
        <w:t>Gap Year Trends 2023</w:t>
      </w:r>
    </w:p>
    <w:p w14:paraId="041D0A61" w14:textId="6923E934" w:rsidR="007C3959" w:rsidRDefault="007C3959"/>
    <w:p w14:paraId="21B6520D" w14:textId="00DBC339" w:rsidR="007C3959" w:rsidRDefault="007C3959">
      <w:r>
        <w:t>Per</w:t>
      </w:r>
      <w:r w:rsidR="005379D7">
        <w:t xml:space="preserve"> Gap Year Solutions 2022 survey</w:t>
      </w:r>
      <w:r>
        <w:t>:</w:t>
      </w:r>
    </w:p>
    <w:p w14:paraId="2A96D97B" w14:textId="00786D13" w:rsidR="007C3959" w:rsidRDefault="007C3959">
      <w:r>
        <w:rPr>
          <w:rStyle w:val="Strong"/>
          <w:rFonts w:ascii="Helvetica" w:hAnsi="Helvetica" w:cs="Helvetica"/>
          <w:color w:val="222222"/>
          <w:sz w:val="21"/>
          <w:szCs w:val="21"/>
          <w:shd w:val="clear" w:color="auto" w:fill="FFFFFF"/>
        </w:rPr>
        <w:t>Trend #1: Growing acceptance of pausing and taking a break before college. </w:t>
      </w:r>
      <w:r>
        <w:rPr>
          <w:rFonts w:ascii="Helvetica" w:hAnsi="Helvetica" w:cs="Helvetica"/>
          <w:color w:val="222222"/>
          <w:sz w:val="21"/>
          <w:szCs w:val="21"/>
          <w:shd w:val="clear" w:color="auto" w:fill="FFFFFF"/>
        </w:rPr>
        <w:t>This is our eighth year working with gap year students. We are seeing any stigma of “not going straight to college” disappear.</w:t>
      </w:r>
      <w:r>
        <w:rPr>
          <w:rFonts w:ascii="Helvetica" w:hAnsi="Helvetica" w:cs="Helvetica"/>
          <w:color w:val="222222"/>
          <w:sz w:val="21"/>
          <w:szCs w:val="21"/>
        </w:rPr>
        <w:br/>
      </w:r>
      <w:r>
        <w:rPr>
          <w:rFonts w:ascii="Helvetica" w:hAnsi="Helvetica" w:cs="Helvetica"/>
          <w:color w:val="222222"/>
          <w:sz w:val="21"/>
          <w:szCs w:val="21"/>
          <w:shd w:val="clear" w:color="auto" w:fill="FFFFFF"/>
        </w:rPr>
        <w:t> </w:t>
      </w:r>
      <w:r>
        <w:rPr>
          <w:rFonts w:ascii="Helvetica" w:hAnsi="Helvetica" w:cs="Helvetica"/>
          <w:color w:val="222222"/>
          <w:sz w:val="21"/>
          <w:szCs w:val="21"/>
        </w:rPr>
        <w:br/>
      </w:r>
      <w:r>
        <w:rPr>
          <w:rStyle w:val="Strong"/>
          <w:rFonts w:ascii="Helvetica" w:hAnsi="Helvetica" w:cs="Helvetica"/>
          <w:color w:val="222222"/>
          <w:sz w:val="21"/>
          <w:szCs w:val="21"/>
          <w:shd w:val="clear" w:color="auto" w:fill="FFFFFF"/>
        </w:rPr>
        <w:t>Trend #2: Full focus on mental health challenges. </w:t>
      </w:r>
      <w:r>
        <w:rPr>
          <w:rFonts w:ascii="Helvetica" w:hAnsi="Helvetica" w:cs="Helvetica"/>
          <w:color w:val="222222"/>
          <w:sz w:val="21"/>
          <w:szCs w:val="21"/>
          <w:shd w:val="clear" w:color="auto" w:fill="FFFFFF"/>
        </w:rPr>
        <w:t>From our standpoint, teen mental health was already suffering before the pandemic, and COVID made it worse. While every student experiences it differently, their goal is to heal themselves after the challenges of COVID, and the general stresses of today’s teenage life and social media.</w:t>
      </w:r>
      <w:r>
        <w:rPr>
          <w:rFonts w:ascii="Helvetica" w:hAnsi="Helvetica" w:cs="Helvetica"/>
          <w:color w:val="222222"/>
          <w:sz w:val="21"/>
          <w:szCs w:val="21"/>
        </w:rPr>
        <w:br/>
      </w:r>
      <w:r>
        <w:rPr>
          <w:rFonts w:ascii="Helvetica" w:hAnsi="Helvetica" w:cs="Helvetica"/>
          <w:color w:val="222222"/>
          <w:sz w:val="21"/>
          <w:szCs w:val="21"/>
          <w:shd w:val="clear" w:color="auto" w:fill="FFFFFF"/>
        </w:rPr>
        <w:t> </w:t>
      </w:r>
      <w:r>
        <w:rPr>
          <w:rFonts w:ascii="Helvetica" w:hAnsi="Helvetica" w:cs="Helvetica"/>
          <w:color w:val="222222"/>
          <w:sz w:val="21"/>
          <w:szCs w:val="21"/>
        </w:rPr>
        <w:br/>
      </w:r>
      <w:r>
        <w:rPr>
          <w:rStyle w:val="Strong"/>
          <w:rFonts w:ascii="Helvetica" w:hAnsi="Helvetica" w:cs="Helvetica"/>
          <w:color w:val="222222"/>
          <w:sz w:val="21"/>
          <w:szCs w:val="21"/>
          <w:shd w:val="clear" w:color="auto" w:fill="FFFFFF"/>
        </w:rPr>
        <w:t>Trend #3: Parents accepting the possibility that their student will not attend college. </w:t>
      </w:r>
      <w:r>
        <w:rPr>
          <w:rFonts w:ascii="Helvetica" w:hAnsi="Helvetica" w:cs="Helvetica"/>
          <w:color w:val="222222"/>
          <w:sz w:val="21"/>
          <w:szCs w:val="21"/>
          <w:shd w:val="clear" w:color="auto" w:fill="FFFFFF"/>
        </w:rPr>
        <w:t>For the first time, we noticed parents talking openly about the possibility that their student might not attend college. More high schools are talking about post-secondary options other than just college.</w:t>
      </w:r>
      <w:r>
        <w:rPr>
          <w:rFonts w:ascii="Helvetica" w:hAnsi="Helvetica" w:cs="Helvetica"/>
          <w:color w:val="222222"/>
          <w:sz w:val="21"/>
          <w:szCs w:val="21"/>
        </w:rPr>
        <w:br/>
      </w:r>
      <w:r>
        <w:rPr>
          <w:rFonts w:ascii="Helvetica" w:hAnsi="Helvetica" w:cs="Helvetica"/>
          <w:color w:val="222222"/>
          <w:sz w:val="21"/>
          <w:szCs w:val="21"/>
          <w:shd w:val="clear" w:color="auto" w:fill="FFFFFF"/>
        </w:rPr>
        <w:t> </w:t>
      </w:r>
      <w:r>
        <w:rPr>
          <w:rFonts w:ascii="Helvetica" w:hAnsi="Helvetica" w:cs="Helvetica"/>
          <w:color w:val="222222"/>
          <w:sz w:val="21"/>
          <w:szCs w:val="21"/>
        </w:rPr>
        <w:br/>
      </w:r>
      <w:r>
        <w:rPr>
          <w:rStyle w:val="Strong"/>
          <w:rFonts w:ascii="Helvetica" w:hAnsi="Helvetica" w:cs="Helvetica"/>
          <w:color w:val="222222"/>
          <w:sz w:val="21"/>
          <w:szCs w:val="21"/>
          <w:shd w:val="clear" w:color="auto" w:fill="FFFFFF"/>
        </w:rPr>
        <w:t>Trend #4: Students applying to college during a gap year. </w:t>
      </w:r>
      <w:r>
        <w:rPr>
          <w:rFonts w:ascii="Helvetica" w:hAnsi="Helvetica" w:cs="Helvetica"/>
          <w:color w:val="222222"/>
          <w:sz w:val="21"/>
          <w:szCs w:val="21"/>
          <w:shd w:val="clear" w:color="auto" w:fill="FFFFFF"/>
        </w:rPr>
        <w:t>Students using the fall semester of their gap year to reapply to colleges was publicized in the spring, as high school seniors were rejected from many more of their targeted colleges than in the past. More of our students apply but don’t enroll anywhere and take a fresh start the next fall during a gap year. We also have more students applying to college for the first time during their gap year.</w:t>
      </w:r>
      <w:r>
        <w:rPr>
          <w:rFonts w:ascii="Helvetica" w:hAnsi="Helvetica" w:cs="Helvetica"/>
          <w:color w:val="222222"/>
          <w:sz w:val="21"/>
          <w:szCs w:val="21"/>
        </w:rPr>
        <w:br/>
      </w:r>
      <w:r>
        <w:rPr>
          <w:rFonts w:ascii="Helvetica" w:hAnsi="Helvetica" w:cs="Helvetica"/>
          <w:color w:val="222222"/>
          <w:sz w:val="21"/>
          <w:szCs w:val="21"/>
          <w:shd w:val="clear" w:color="auto" w:fill="FFFFFF"/>
        </w:rPr>
        <w:t> </w:t>
      </w:r>
      <w:r>
        <w:rPr>
          <w:rFonts w:ascii="Helvetica" w:hAnsi="Helvetica" w:cs="Helvetica"/>
          <w:color w:val="222222"/>
          <w:sz w:val="21"/>
          <w:szCs w:val="21"/>
        </w:rPr>
        <w:br/>
      </w:r>
      <w:r>
        <w:rPr>
          <w:rStyle w:val="Strong"/>
          <w:rFonts w:ascii="Helvetica" w:hAnsi="Helvetica" w:cs="Helvetica"/>
          <w:color w:val="222222"/>
          <w:sz w:val="21"/>
          <w:szCs w:val="21"/>
          <w:shd w:val="clear" w:color="auto" w:fill="FFFFFF"/>
        </w:rPr>
        <w:t>Trend #5: More college students taking a gap year. </w:t>
      </w:r>
      <w:r>
        <w:rPr>
          <w:rFonts w:ascii="Helvetica" w:hAnsi="Helvetica" w:cs="Helvetica"/>
          <w:color w:val="222222"/>
          <w:sz w:val="21"/>
          <w:szCs w:val="21"/>
          <w:shd w:val="clear" w:color="auto" w:fill="FFFFFF"/>
        </w:rPr>
        <w:t>We are working with a larger number of students who went through the college application process, but really don’t know what they want to do after high school and end up in a school that is not a right fit.</w:t>
      </w:r>
      <w:r>
        <w:rPr>
          <w:rFonts w:ascii="Helvetica" w:hAnsi="Helvetica" w:cs="Helvetica"/>
          <w:color w:val="222222"/>
          <w:sz w:val="21"/>
          <w:szCs w:val="21"/>
        </w:rPr>
        <w:br/>
      </w:r>
      <w:r>
        <w:rPr>
          <w:rFonts w:ascii="Helvetica" w:hAnsi="Helvetica" w:cs="Helvetica"/>
          <w:color w:val="222222"/>
          <w:sz w:val="21"/>
          <w:szCs w:val="21"/>
          <w:shd w:val="clear" w:color="auto" w:fill="FFFFFF"/>
        </w:rPr>
        <w:t> </w:t>
      </w:r>
      <w:r>
        <w:rPr>
          <w:rFonts w:ascii="Helvetica" w:hAnsi="Helvetica" w:cs="Helvetica"/>
          <w:color w:val="222222"/>
          <w:sz w:val="21"/>
          <w:szCs w:val="21"/>
        </w:rPr>
        <w:br/>
      </w:r>
      <w:r>
        <w:rPr>
          <w:rStyle w:val="Strong"/>
          <w:rFonts w:ascii="Helvetica" w:hAnsi="Helvetica" w:cs="Helvetica"/>
          <w:color w:val="222222"/>
          <w:sz w:val="21"/>
          <w:szCs w:val="21"/>
          <w:shd w:val="clear" w:color="auto" w:fill="FFFFFF"/>
        </w:rPr>
        <w:t>Trend #6: Growing demand for gap year internships. </w:t>
      </w:r>
      <w:r>
        <w:rPr>
          <w:rFonts w:ascii="Helvetica" w:hAnsi="Helvetica" w:cs="Helvetica"/>
          <w:color w:val="222222"/>
          <w:sz w:val="21"/>
          <w:szCs w:val="21"/>
          <w:shd w:val="clear" w:color="auto" w:fill="FFFFFF"/>
        </w:rPr>
        <w:t>While we used to have to prompt students to uncover whether an internship would be a good fit for their gap year plan, more of our students on their own are indicating interest in obtaining an internship.</w:t>
      </w:r>
      <w:r>
        <w:rPr>
          <w:rFonts w:ascii="Helvetica" w:hAnsi="Helvetica" w:cs="Helvetica"/>
          <w:color w:val="222222"/>
          <w:sz w:val="21"/>
          <w:szCs w:val="21"/>
        </w:rPr>
        <w:br/>
      </w:r>
      <w:r>
        <w:rPr>
          <w:rFonts w:ascii="Helvetica" w:hAnsi="Helvetica" w:cs="Helvetica"/>
          <w:color w:val="222222"/>
          <w:sz w:val="21"/>
          <w:szCs w:val="21"/>
          <w:shd w:val="clear" w:color="auto" w:fill="FFFFFF"/>
        </w:rPr>
        <w:t> </w:t>
      </w:r>
      <w:r>
        <w:rPr>
          <w:rFonts w:ascii="Helvetica" w:hAnsi="Helvetica" w:cs="Helvetica"/>
          <w:color w:val="222222"/>
          <w:sz w:val="21"/>
          <w:szCs w:val="21"/>
        </w:rPr>
        <w:br/>
      </w:r>
      <w:r>
        <w:rPr>
          <w:rStyle w:val="Strong"/>
          <w:rFonts w:ascii="Helvetica" w:hAnsi="Helvetica" w:cs="Helvetica"/>
          <w:color w:val="222222"/>
          <w:sz w:val="21"/>
          <w:szCs w:val="21"/>
          <w:shd w:val="clear" w:color="auto" w:fill="FFFFFF"/>
        </w:rPr>
        <w:t>Trend #7: Interest in having a part-time job during the gap year. </w:t>
      </w:r>
      <w:r>
        <w:rPr>
          <w:rFonts w:ascii="Helvetica" w:hAnsi="Helvetica" w:cs="Helvetica"/>
          <w:color w:val="222222"/>
          <w:sz w:val="21"/>
          <w:szCs w:val="21"/>
          <w:shd w:val="clear" w:color="auto" w:fill="FFFFFF"/>
        </w:rPr>
        <w:t>Students used to say they didn’t want to work just minimum wage jobs, but increasingly they express interest in having a part-time role which brings structure to their time and puts some money in their pocket.</w:t>
      </w:r>
    </w:p>
    <w:p w14:paraId="52F50072" w14:textId="77777777" w:rsidR="00985F5F" w:rsidRPr="00985F5F" w:rsidRDefault="00985F5F" w:rsidP="00985F5F"/>
    <w:p w14:paraId="1C1EE896" w14:textId="77777777" w:rsidR="00985F5F" w:rsidRPr="00985F5F" w:rsidRDefault="00985F5F" w:rsidP="00985F5F"/>
    <w:p w14:paraId="68CD8DCB" w14:textId="77777777" w:rsidR="00985F5F" w:rsidRPr="00985F5F" w:rsidRDefault="00985F5F" w:rsidP="00985F5F"/>
    <w:p w14:paraId="30C593A4" w14:textId="77777777" w:rsidR="00985F5F" w:rsidRPr="00985F5F" w:rsidRDefault="00985F5F" w:rsidP="00985F5F"/>
    <w:p w14:paraId="26BDCDD3" w14:textId="77777777" w:rsidR="00985F5F" w:rsidRPr="00985F5F" w:rsidRDefault="00985F5F" w:rsidP="00985F5F"/>
    <w:p w14:paraId="5A8DE9EC" w14:textId="77777777" w:rsidR="00985F5F" w:rsidRPr="00985F5F" w:rsidRDefault="00985F5F" w:rsidP="00985F5F"/>
    <w:p w14:paraId="1153ED83" w14:textId="77777777" w:rsidR="00985F5F" w:rsidRPr="00985F5F" w:rsidRDefault="00985F5F" w:rsidP="00985F5F"/>
    <w:p w14:paraId="5BCB67D8" w14:textId="77777777" w:rsidR="00985F5F" w:rsidRPr="00985F5F" w:rsidRDefault="00985F5F" w:rsidP="00985F5F"/>
    <w:p w14:paraId="255BBE95" w14:textId="77777777" w:rsidR="00985F5F" w:rsidRPr="00985F5F" w:rsidRDefault="00985F5F" w:rsidP="00985F5F"/>
    <w:p w14:paraId="4BAB304C" w14:textId="77777777" w:rsidR="00985F5F" w:rsidRPr="00985F5F" w:rsidRDefault="00985F5F" w:rsidP="00985F5F"/>
    <w:p w14:paraId="0168A91B" w14:textId="77777777" w:rsidR="00985F5F" w:rsidRPr="00985F5F" w:rsidRDefault="00985F5F" w:rsidP="00985F5F"/>
    <w:p w14:paraId="272C2DF4" w14:textId="77777777" w:rsidR="00985F5F" w:rsidRPr="00985F5F" w:rsidRDefault="00985F5F" w:rsidP="00985F5F"/>
    <w:p w14:paraId="64EBA582" w14:textId="77777777" w:rsidR="00985F5F" w:rsidRPr="00985F5F" w:rsidRDefault="00985F5F" w:rsidP="00985F5F"/>
    <w:p w14:paraId="3F395696" w14:textId="77777777" w:rsidR="00985F5F" w:rsidRPr="00985F5F" w:rsidRDefault="00985F5F" w:rsidP="00985F5F"/>
    <w:p w14:paraId="15BB9F4C" w14:textId="77777777" w:rsidR="00985F5F" w:rsidRPr="00985F5F" w:rsidRDefault="00985F5F" w:rsidP="00985F5F"/>
    <w:p w14:paraId="59DAE22D" w14:textId="77777777" w:rsidR="00985F5F" w:rsidRPr="00985F5F" w:rsidRDefault="00985F5F" w:rsidP="00985F5F"/>
    <w:p w14:paraId="3D23C1B3" w14:textId="77777777" w:rsidR="00985F5F" w:rsidRPr="00985F5F" w:rsidRDefault="00985F5F" w:rsidP="00985F5F"/>
    <w:p w14:paraId="1FCAB257" w14:textId="77777777" w:rsidR="00985F5F" w:rsidRPr="00985F5F" w:rsidRDefault="00985F5F" w:rsidP="00985F5F"/>
    <w:p w14:paraId="3E2883EE" w14:textId="77777777" w:rsidR="00985F5F" w:rsidRPr="00985F5F" w:rsidRDefault="00985F5F" w:rsidP="00985F5F"/>
    <w:p w14:paraId="335A1083" w14:textId="77777777" w:rsidR="00985F5F" w:rsidRPr="00985F5F" w:rsidRDefault="00985F5F" w:rsidP="00985F5F"/>
    <w:p w14:paraId="21383D45" w14:textId="77777777" w:rsidR="00985F5F" w:rsidRPr="00985F5F" w:rsidRDefault="00985F5F" w:rsidP="00985F5F"/>
    <w:p w14:paraId="05934514" w14:textId="77777777" w:rsidR="00985F5F" w:rsidRPr="00985F5F" w:rsidRDefault="00985F5F" w:rsidP="00985F5F"/>
    <w:p w14:paraId="7DCDCEE7" w14:textId="77777777" w:rsidR="00985F5F" w:rsidRPr="00985F5F" w:rsidRDefault="00985F5F" w:rsidP="00985F5F"/>
    <w:p w14:paraId="5B876E6D" w14:textId="77777777" w:rsidR="00985F5F" w:rsidRDefault="00985F5F" w:rsidP="00985F5F"/>
    <w:p w14:paraId="75A424D6" w14:textId="77777777" w:rsidR="00A40233" w:rsidRPr="00985F5F" w:rsidRDefault="00A40233" w:rsidP="00985F5F">
      <w:pPr>
        <w:jc w:val="center"/>
      </w:pPr>
    </w:p>
    <w:sectPr w:rsidR="00A40233" w:rsidRPr="00985F5F" w:rsidSect="00C15F7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74CC" w14:textId="77777777" w:rsidR="00604A85" w:rsidRDefault="00604A85" w:rsidP="001338D7">
      <w:pPr>
        <w:spacing w:after="0" w:line="240" w:lineRule="auto"/>
      </w:pPr>
      <w:r>
        <w:separator/>
      </w:r>
    </w:p>
  </w:endnote>
  <w:endnote w:type="continuationSeparator" w:id="0">
    <w:p w14:paraId="111C193A" w14:textId="77777777" w:rsidR="00604A85" w:rsidRDefault="00604A85" w:rsidP="0013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01FA" w14:textId="77777777" w:rsidR="00985F5F" w:rsidRDefault="0098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9AA2" w14:textId="77777777" w:rsidR="00516705" w:rsidRPr="00516705" w:rsidRDefault="00CC64E8" w:rsidP="00B86B90">
    <w:pPr>
      <w:pStyle w:val="Footer"/>
      <w:jc w:val="center"/>
      <w:rPr>
        <w:rFonts w:ascii="Georgia" w:hAnsi="Georgia"/>
        <w:color w:val="5B2354"/>
        <w:sz w:val="20"/>
        <w:szCs w:val="20"/>
      </w:rPr>
    </w:pPr>
    <w:r>
      <w:rPr>
        <w:rFonts w:ascii="Georgia" w:hAnsi="Georgia"/>
        <w:noProof/>
        <w:color w:val="5B2354"/>
        <w:sz w:val="20"/>
        <w:szCs w:val="20"/>
      </w:rPr>
      <mc:AlternateContent>
        <mc:Choice Requires="wps">
          <w:drawing>
            <wp:anchor distT="0" distB="0" distL="114300" distR="114300" simplePos="0" relativeHeight="251659264" behindDoc="0" locked="0" layoutInCell="1" allowOverlap="1" wp14:anchorId="55CC5BA5" wp14:editId="1BE49C7D">
              <wp:simplePos x="0" y="0"/>
              <wp:positionH relativeFrom="column">
                <wp:posOffset>561975</wp:posOffset>
              </wp:positionH>
              <wp:positionV relativeFrom="paragraph">
                <wp:posOffset>66675</wp:posOffset>
              </wp:positionV>
              <wp:extent cx="58197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C048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5.25pt" to="5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" strokecolor="black [3200]" strokeweight=".5pt">
              <v:stroke joinstyle="miter"/>
            </v:line>
          </w:pict>
        </mc:Fallback>
      </mc:AlternateContent>
    </w:r>
  </w:p>
  <w:p w14:paraId="1D74019C" w14:textId="77777777" w:rsidR="00B86B90" w:rsidRPr="00516705" w:rsidRDefault="00B86B90" w:rsidP="00B86B90">
    <w:pPr>
      <w:pStyle w:val="Footer"/>
      <w:jc w:val="center"/>
      <w:rPr>
        <w:rFonts w:ascii="Georgia" w:hAnsi="Georgia"/>
        <w:color w:val="5B2354"/>
        <w:sz w:val="18"/>
        <w:szCs w:val="18"/>
      </w:rPr>
    </w:pPr>
    <w:r w:rsidRPr="00516705">
      <w:rPr>
        <w:rFonts w:ascii="Georgia" w:hAnsi="Georgia"/>
        <w:color w:val="5B2354"/>
        <w:sz w:val="18"/>
        <w:szCs w:val="18"/>
      </w:rPr>
      <w:t>www.collegeadmissioncoach.com</w:t>
    </w:r>
  </w:p>
  <w:p w14:paraId="066E7F76" w14:textId="77777777" w:rsidR="00B86B90" w:rsidRPr="005F6A48" w:rsidRDefault="0008487D" w:rsidP="00B86B90">
    <w:pPr>
      <w:pStyle w:val="Footer"/>
      <w:jc w:val="center"/>
      <w:rPr>
        <w:rFonts w:ascii="Georgia" w:hAnsi="Georgia"/>
        <w:color w:val="5B2354"/>
        <w:sz w:val="16"/>
        <w:szCs w:val="16"/>
      </w:rPr>
    </w:pPr>
    <w:r>
      <w:rPr>
        <w:rFonts w:ascii="Georgia" w:hAnsi="Georgia"/>
        <w:color w:val="5B2354"/>
        <w:sz w:val="16"/>
        <w:szCs w:val="16"/>
      </w:rPr>
      <w:t>team@collegeadmissioncoach.com</w:t>
    </w:r>
  </w:p>
  <w:p w14:paraId="581C97C6" w14:textId="701E636A" w:rsidR="00B86B90" w:rsidRPr="00813A28" w:rsidRDefault="00B86B90" w:rsidP="00813A28">
    <w:pPr>
      <w:jc w:val="center"/>
    </w:pPr>
    <w:r w:rsidRPr="00C15F79">
      <w:rPr>
        <w:rFonts w:ascii="Georgia" w:hAnsi="Georgia"/>
        <w:sz w:val="16"/>
        <w:szCs w:val="16"/>
      </w:rPr>
      <w:t>College Admission Coach</w:t>
    </w:r>
    <w:r w:rsidR="00813A28">
      <w:rPr>
        <w:rFonts w:cstheme="minorHAnsi"/>
      </w:rPr>
      <w:t xml:space="preserve">℠ </w:t>
    </w:r>
    <w:r w:rsidRPr="00C15F79">
      <w:rPr>
        <w:rFonts w:ascii="Georgia" w:hAnsi="Georgia"/>
        <w:sz w:val="16"/>
        <w:szCs w:val="16"/>
      </w:rPr>
      <w:t>LLC makes no representations, warranties or guarantees of admission to any school.</w:t>
    </w:r>
  </w:p>
  <w:p w14:paraId="5BF772D3" w14:textId="77777777" w:rsidR="00B86B90" w:rsidRPr="00464BE2" w:rsidRDefault="00B86B90">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5275" w14:textId="77777777" w:rsidR="00985F5F" w:rsidRDefault="0098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F9F3" w14:textId="77777777" w:rsidR="00604A85" w:rsidRDefault="00604A85" w:rsidP="001338D7">
      <w:pPr>
        <w:spacing w:after="0" w:line="240" w:lineRule="auto"/>
      </w:pPr>
      <w:r>
        <w:separator/>
      </w:r>
    </w:p>
  </w:footnote>
  <w:footnote w:type="continuationSeparator" w:id="0">
    <w:p w14:paraId="33EB8FCE" w14:textId="77777777" w:rsidR="00604A85" w:rsidRDefault="00604A85" w:rsidP="0013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5C2C" w14:textId="77777777" w:rsidR="00985F5F" w:rsidRDefault="0098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285" w14:textId="77777777" w:rsidR="005F6A48" w:rsidRDefault="005F6A48" w:rsidP="005F6A48">
    <w:pPr>
      <w:pStyle w:val="Header"/>
      <w:ind w:left="720"/>
      <w:jc w:val="right"/>
    </w:pPr>
    <w:r>
      <w:rPr>
        <w:noProof/>
      </w:rPr>
      <w:drawing>
        <wp:inline distT="0" distB="0" distL="0" distR="0" wp14:anchorId="555C92E7" wp14:editId="5B7C977C">
          <wp:extent cx="2263580" cy="1190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i-Res.jpg"/>
                  <pic:cNvPicPr/>
                </pic:nvPicPr>
                <pic:blipFill>
                  <a:blip r:embed="rId1">
                    <a:extLst>
                      <a:ext uri="{28A0092B-C50C-407E-A947-70E740481C1C}">
                        <a14:useLocalDpi xmlns:a14="http://schemas.microsoft.com/office/drawing/2010/main" val="0"/>
                      </a:ext>
                    </a:extLst>
                  </a:blip>
                  <a:stretch>
                    <a:fillRect/>
                  </a:stretch>
                </pic:blipFill>
                <pic:spPr>
                  <a:xfrm>
                    <a:off x="0" y="0"/>
                    <a:ext cx="2281259" cy="1199924"/>
                  </a:xfrm>
                  <a:prstGeom prst="rect">
                    <a:avLst/>
                  </a:prstGeom>
                </pic:spPr>
              </pic:pic>
            </a:graphicData>
          </a:graphic>
        </wp:inline>
      </w:drawing>
    </w:r>
  </w:p>
  <w:p w14:paraId="58FF606D" w14:textId="77777777" w:rsidR="001338D7" w:rsidRPr="005F6A48" w:rsidRDefault="001338D7" w:rsidP="00464BE2">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A834" w14:textId="77777777" w:rsidR="00985F5F" w:rsidRDefault="0098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D7"/>
    <w:rsid w:val="0008487D"/>
    <w:rsid w:val="001338D7"/>
    <w:rsid w:val="00233779"/>
    <w:rsid w:val="002C71B1"/>
    <w:rsid w:val="003036D5"/>
    <w:rsid w:val="00464BE2"/>
    <w:rsid w:val="004671B0"/>
    <w:rsid w:val="00516705"/>
    <w:rsid w:val="005379D7"/>
    <w:rsid w:val="005F6A48"/>
    <w:rsid w:val="00604A85"/>
    <w:rsid w:val="007C3959"/>
    <w:rsid w:val="00813A28"/>
    <w:rsid w:val="009479D0"/>
    <w:rsid w:val="00985F5F"/>
    <w:rsid w:val="00A40233"/>
    <w:rsid w:val="00B36F20"/>
    <w:rsid w:val="00B81158"/>
    <w:rsid w:val="00B86B90"/>
    <w:rsid w:val="00C15F79"/>
    <w:rsid w:val="00C21787"/>
    <w:rsid w:val="00CC64E8"/>
    <w:rsid w:val="00DA4417"/>
    <w:rsid w:val="00E56962"/>
    <w:rsid w:val="00FD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34517"/>
  <w15:chartTrackingRefBased/>
  <w15:docId w15:val="{01B5F55D-F3D1-4AAB-B53C-93E67ED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D7"/>
  </w:style>
  <w:style w:type="paragraph" w:styleId="Footer">
    <w:name w:val="footer"/>
    <w:basedOn w:val="Normal"/>
    <w:link w:val="FooterChar"/>
    <w:uiPriority w:val="99"/>
    <w:unhideWhenUsed/>
    <w:rsid w:val="0013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D7"/>
  </w:style>
  <w:style w:type="character" w:styleId="Hyperlink">
    <w:name w:val="Hyperlink"/>
    <w:basedOn w:val="DefaultParagraphFont"/>
    <w:uiPriority w:val="99"/>
    <w:unhideWhenUsed/>
    <w:rsid w:val="00B86B90"/>
    <w:rPr>
      <w:color w:val="0563C1" w:themeColor="hyperlink"/>
      <w:u w:val="single"/>
    </w:rPr>
  </w:style>
  <w:style w:type="character" w:styleId="Strong">
    <w:name w:val="Strong"/>
    <w:basedOn w:val="DefaultParagraphFont"/>
    <w:uiPriority w:val="22"/>
    <w:qFormat/>
    <w:rsid w:val="007C3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1C59-1533-4D6B-B108-9C479B2A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Walder</cp:lastModifiedBy>
  <cp:revision>3</cp:revision>
  <cp:lastPrinted>2018-05-02T22:27:00Z</cp:lastPrinted>
  <dcterms:created xsi:type="dcterms:W3CDTF">2023-01-11T23:30:00Z</dcterms:created>
  <dcterms:modified xsi:type="dcterms:W3CDTF">2023-01-11T23:30:00Z</dcterms:modified>
</cp:coreProperties>
</file>